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83" w:rsidRDefault="00E475C6" w:rsidP="000D1F83">
      <w:pPr>
        <w:rPr>
          <w:rFonts w:cs="Arial"/>
          <w:i/>
          <w:color w:val="000000"/>
        </w:rPr>
      </w:pPr>
      <w:r w:rsidRPr="000D1F83">
        <w:rPr>
          <w:rFonts w:cs="Arial"/>
          <w:i/>
          <w:color w:val="000000"/>
        </w:rPr>
        <w:t xml:space="preserve">For far too long, we have made the Christian experience a head trip and have somehow forgotten the heart along the way. We have confused our intellect with our </w:t>
      </w:r>
      <w:r w:rsidRPr="00E52A8F">
        <w:rPr>
          <w:rStyle w:val="Emphasis"/>
          <w:rFonts w:cs="Arial"/>
          <w:color w:val="000000"/>
        </w:rPr>
        <w:t>beingness</w:t>
      </w:r>
      <w:r w:rsidRPr="00E52A8F">
        <w:rPr>
          <w:rFonts w:cs="Arial"/>
          <w:color w:val="000000"/>
        </w:rPr>
        <w:t>.</w:t>
      </w:r>
      <w:r w:rsidR="005F1B44" w:rsidRPr="00E52A8F">
        <w:rPr>
          <w:rFonts w:cs="Arial"/>
          <w:color w:val="000000"/>
        </w:rPr>
        <w:t xml:space="preserve"> </w:t>
      </w:r>
    </w:p>
    <w:p w:rsidR="00BE20DA" w:rsidRPr="000D1F83" w:rsidRDefault="005F1B44" w:rsidP="000D1F83">
      <w:pPr>
        <w:jc w:val="right"/>
        <w:rPr>
          <w:rFonts w:cs="Arial"/>
          <w:i/>
          <w:color w:val="000000"/>
        </w:rPr>
      </w:pPr>
      <w:r w:rsidRPr="000D1F83">
        <w:rPr>
          <w:rFonts w:cs="Arial"/>
          <w:i/>
          <w:color w:val="000000"/>
        </w:rPr>
        <w:t>(Bishop Strong)</w:t>
      </w:r>
    </w:p>
    <w:p w:rsidR="00E475C6" w:rsidRPr="005F1B44" w:rsidRDefault="00E475C6">
      <w:pPr>
        <w:rPr>
          <w:rFonts w:cs="Arial"/>
          <w:color w:val="000000"/>
        </w:rPr>
      </w:pPr>
    </w:p>
    <w:p w:rsidR="005F1B44" w:rsidRPr="00E475C6" w:rsidRDefault="005F1B44" w:rsidP="005F1B44">
      <w:pPr>
        <w:outlineLvl w:val="0"/>
        <w:rPr>
          <w:rFonts w:ascii="Georgia" w:eastAsia="Times New Roman" w:hAnsi="Georgia" w:cs="Times New Roman"/>
          <w:b/>
          <w:color w:val="003D4A"/>
          <w:kern w:val="36"/>
          <w:szCs w:val="24"/>
        </w:rPr>
      </w:pPr>
      <w:r w:rsidRPr="00E475C6">
        <w:rPr>
          <w:rFonts w:ascii="Georgia" w:eastAsia="Times New Roman" w:hAnsi="Georgia" w:cs="Times New Roman"/>
          <w:b/>
          <w:color w:val="003D4A"/>
          <w:kern w:val="36"/>
          <w:szCs w:val="24"/>
        </w:rPr>
        <w:t>Are We Modern Yet?</w:t>
      </w:r>
    </w:p>
    <w:p w:rsidR="005F1B44" w:rsidRDefault="005F1B44" w:rsidP="005F1B44">
      <w:pPr>
        <w:shd w:val="clear" w:color="auto" w:fill="FFFFFF"/>
        <w:spacing w:line="360" w:lineRule="atLeast"/>
        <w:rPr>
          <w:rFonts w:eastAsia="Times New Roman" w:cs="Arial"/>
          <w:color w:val="000000"/>
          <w:sz w:val="22"/>
          <w:szCs w:val="22"/>
        </w:rPr>
      </w:pPr>
      <w:r w:rsidRPr="00E475C6">
        <w:rPr>
          <w:rFonts w:ascii="Georgia" w:eastAsia="Times New Roman" w:hAnsi="Georgia" w:cs="Times New Roman"/>
          <w:color w:val="4487CF"/>
          <w:szCs w:val="24"/>
        </w:rPr>
        <w:t>By Fred C. Plumer</w:t>
      </w:r>
    </w:p>
    <w:p w:rsidR="00E475C6" w:rsidRPr="00E475C6" w:rsidRDefault="00E475C6" w:rsidP="005F1B44">
      <w:pPr>
        <w:shd w:val="clear" w:color="auto" w:fill="FFFFFF"/>
        <w:spacing w:line="360" w:lineRule="atLeast"/>
        <w:rPr>
          <w:rFonts w:eastAsia="Times New Roman" w:cs="Arial"/>
          <w:color w:val="000000"/>
          <w:szCs w:val="22"/>
        </w:rPr>
      </w:pPr>
      <w:r w:rsidRPr="00E475C6">
        <w:rPr>
          <w:rFonts w:eastAsia="Times New Roman" w:cs="Arial"/>
          <w:color w:val="000000"/>
          <w:sz w:val="22"/>
          <w:szCs w:val="22"/>
        </w:rPr>
        <w:t>Then he said with a strong voice:</w:t>
      </w:r>
    </w:p>
    <w:p w:rsidR="00E475C6" w:rsidRPr="00E475C6" w:rsidRDefault="00E475C6" w:rsidP="005F1B44">
      <w:pPr>
        <w:shd w:val="clear" w:color="auto" w:fill="FFFFFF"/>
        <w:spacing w:line="360" w:lineRule="atLeast"/>
        <w:rPr>
          <w:rFonts w:eastAsia="Times New Roman" w:cs="Arial"/>
          <w:color w:val="000000"/>
          <w:szCs w:val="22"/>
        </w:rPr>
      </w:pPr>
      <w:r w:rsidRPr="00E475C6">
        <w:rPr>
          <w:rFonts w:eastAsia="Times New Roman" w:cs="Arial"/>
          <w:color w:val="000000"/>
          <w:szCs w:val="22"/>
        </w:rPr>
        <w:t>The fact is that you </w:t>
      </w:r>
      <w:r w:rsidRPr="005F1B44">
        <w:rPr>
          <w:rFonts w:eastAsia="Times New Roman" w:cs="Arial"/>
          <w:i/>
          <w:iCs/>
          <w:color w:val="000000"/>
          <w:szCs w:val="22"/>
        </w:rPr>
        <w:t>postmodern</w:t>
      </w:r>
      <w:r w:rsidRPr="00E475C6">
        <w:rPr>
          <w:rFonts w:eastAsia="Times New Roman" w:cs="Arial"/>
          <w:color w:val="000000"/>
          <w:szCs w:val="22"/>
        </w:rPr>
        <w:t> folks seem to be avoiding the real issues. </w:t>
      </w:r>
    </w:p>
    <w:p w:rsidR="00E475C6" w:rsidRPr="00E475C6" w:rsidRDefault="00E475C6" w:rsidP="005F1B44">
      <w:pPr>
        <w:shd w:val="clear" w:color="auto" w:fill="FFFFFF"/>
        <w:spacing w:line="360" w:lineRule="atLeast"/>
        <w:rPr>
          <w:rFonts w:eastAsia="Times New Roman" w:cs="Arial"/>
          <w:b/>
          <w:color w:val="FF0000"/>
          <w:szCs w:val="22"/>
        </w:rPr>
      </w:pPr>
      <w:r w:rsidRPr="00E475C6">
        <w:rPr>
          <w:rFonts w:eastAsia="Times New Roman" w:cs="Arial"/>
          <w:b/>
          <w:color w:val="FF0000"/>
          <w:szCs w:val="22"/>
        </w:rPr>
        <w:t>1.  Was Jesus God or wasn’t he? </w:t>
      </w:r>
    </w:p>
    <w:p w:rsidR="00E475C6" w:rsidRPr="00E475C6" w:rsidRDefault="00E475C6" w:rsidP="005F1B44">
      <w:pPr>
        <w:shd w:val="clear" w:color="auto" w:fill="FFFFFF"/>
        <w:spacing w:line="360" w:lineRule="atLeast"/>
        <w:rPr>
          <w:rFonts w:eastAsia="Times New Roman" w:cs="Arial"/>
          <w:b/>
          <w:color w:val="4F81BD" w:themeColor="accent1"/>
          <w:szCs w:val="22"/>
        </w:rPr>
      </w:pPr>
      <w:r w:rsidRPr="00E475C6">
        <w:rPr>
          <w:rFonts w:eastAsia="Times New Roman" w:cs="Arial"/>
          <w:b/>
          <w:color w:val="4F81BD" w:themeColor="accent1"/>
          <w:szCs w:val="22"/>
        </w:rPr>
        <w:t>2.  Was he killed in some cosmic, sacrificial act by God to redeem the souls of believing sinners or did he die as a result of his controversial teachings and his unwillingness to bend his knee to Caesar? </w:t>
      </w:r>
    </w:p>
    <w:p w:rsidR="00E475C6" w:rsidRPr="00E475C6" w:rsidRDefault="00E475C6" w:rsidP="005F1B44">
      <w:pPr>
        <w:shd w:val="clear" w:color="auto" w:fill="FFFFFF"/>
        <w:spacing w:line="360" w:lineRule="atLeast"/>
        <w:rPr>
          <w:rFonts w:eastAsia="Times New Roman" w:cs="Arial"/>
          <w:b/>
          <w:color w:val="7030A0"/>
          <w:szCs w:val="22"/>
        </w:rPr>
      </w:pPr>
      <w:r w:rsidRPr="00E475C6">
        <w:rPr>
          <w:rFonts w:eastAsia="Times New Roman" w:cs="Arial"/>
          <w:b/>
          <w:color w:val="7030A0"/>
          <w:szCs w:val="22"/>
        </w:rPr>
        <w:t>3.  Was Jesus about abundant life or life in the hereafter? </w:t>
      </w:r>
    </w:p>
    <w:p w:rsidR="00E475C6" w:rsidRPr="00E475C6" w:rsidRDefault="00E475C6" w:rsidP="005F1B44">
      <w:pPr>
        <w:shd w:val="clear" w:color="auto" w:fill="FFFFFF"/>
        <w:spacing w:line="360" w:lineRule="atLeast"/>
        <w:rPr>
          <w:rFonts w:eastAsia="Times New Roman" w:cs="Arial"/>
          <w:b/>
          <w:color w:val="7030A0"/>
          <w:sz w:val="22"/>
          <w:szCs w:val="22"/>
        </w:rPr>
      </w:pPr>
    </w:p>
    <w:p w:rsidR="00E475C6" w:rsidRPr="00E475C6" w:rsidRDefault="00E475C6" w:rsidP="005F1B44">
      <w:pPr>
        <w:shd w:val="clear" w:color="auto" w:fill="FFFFFF"/>
        <w:spacing w:line="360" w:lineRule="atLeast"/>
        <w:rPr>
          <w:rFonts w:eastAsia="Times New Roman" w:cs="Arial"/>
          <w:b/>
          <w:color w:val="000000"/>
          <w:sz w:val="22"/>
          <w:szCs w:val="22"/>
        </w:rPr>
      </w:pPr>
      <w:r w:rsidRPr="00E475C6">
        <w:rPr>
          <w:rFonts w:eastAsia="Times New Roman" w:cs="Arial"/>
          <w:b/>
          <w:color w:val="000000"/>
          <w:sz w:val="22"/>
          <w:szCs w:val="22"/>
        </w:rPr>
        <w:t>These are the questions that have been left unresolved for over 1600 years. It seems to me that until we can talk about those issues openly, we are not </w:t>
      </w:r>
      <w:r w:rsidRPr="005F1B44">
        <w:rPr>
          <w:rFonts w:eastAsia="Times New Roman" w:cs="Arial"/>
          <w:b/>
          <w:i/>
          <w:iCs/>
          <w:color w:val="000000"/>
          <w:sz w:val="22"/>
          <w:szCs w:val="22"/>
        </w:rPr>
        <w:t>post </w:t>
      </w:r>
      <w:r w:rsidRPr="00E475C6">
        <w:rPr>
          <w:rFonts w:eastAsia="Times New Roman" w:cs="Arial"/>
          <w:b/>
          <w:color w:val="000000"/>
          <w:sz w:val="22"/>
          <w:szCs w:val="22"/>
        </w:rPr>
        <w:t>anything.”</w:t>
      </w:r>
    </w:p>
    <w:p w:rsidR="00E475C6" w:rsidRDefault="00E475C6" w:rsidP="005F1B44">
      <w:pPr>
        <w:shd w:val="clear" w:color="auto" w:fill="FFFFFF"/>
        <w:rPr>
          <w:rFonts w:asciiTheme="minorHAnsi" w:eastAsia="Times New Roman" w:hAnsiTheme="minorHAnsi" w:cs="Helvetica"/>
          <w:color w:val="000000"/>
          <w:sz w:val="22"/>
          <w:szCs w:val="22"/>
        </w:rPr>
      </w:pPr>
      <w:r w:rsidRPr="00E475C6">
        <w:rPr>
          <w:rFonts w:asciiTheme="minorHAnsi" w:eastAsia="Times New Roman" w:hAnsiTheme="minorHAnsi" w:cs="Helvetica"/>
          <w:color w:val="000000"/>
          <w:sz w:val="22"/>
          <w:szCs w:val="22"/>
        </w:rPr>
        <w:t> </w:t>
      </w:r>
    </w:p>
    <w:p w:rsidR="005F1B44" w:rsidRPr="00E475C6" w:rsidRDefault="005F1B44" w:rsidP="005F1B44">
      <w:pPr>
        <w:shd w:val="clear" w:color="auto" w:fill="FFFFFF"/>
        <w:jc w:val="center"/>
        <w:rPr>
          <w:rFonts w:asciiTheme="minorHAnsi" w:eastAsia="Times New Roman" w:hAnsiTheme="minorHAnsi" w:cs="Helvetica"/>
          <w:color w:val="000000"/>
          <w:sz w:val="36"/>
          <w:szCs w:val="36"/>
          <w:vertAlign w:val="superscript"/>
        </w:rPr>
      </w:pPr>
      <w:r w:rsidRPr="005F1B44">
        <w:rPr>
          <w:rFonts w:asciiTheme="minorHAnsi" w:eastAsia="Times New Roman" w:hAnsiTheme="minorHAnsi" w:cs="Helvetica"/>
          <w:color w:val="000000"/>
          <w:sz w:val="56"/>
          <w:szCs w:val="36"/>
          <w:vertAlign w:val="superscript"/>
        </w:rPr>
        <w:t>+   +   +</w:t>
      </w:r>
    </w:p>
    <w:p w:rsidR="00E475C6" w:rsidRDefault="00E475C6">
      <w:pPr>
        <w:rPr>
          <w:i/>
        </w:rPr>
      </w:pPr>
      <w:r>
        <w:t>Jim</w:t>
      </w:r>
      <w:r w:rsidR="005F1B44">
        <w:t>,</w:t>
      </w:r>
      <w:r>
        <w:t xml:space="preserve"> </w:t>
      </w:r>
      <w:r w:rsidRPr="00E475C6">
        <w:rPr>
          <w:i/>
        </w:rPr>
        <w:t>et al:</w:t>
      </w:r>
    </w:p>
    <w:p w:rsidR="00570E04" w:rsidRDefault="00570E04">
      <w:pPr>
        <w:rPr>
          <w:i/>
        </w:rPr>
      </w:pPr>
      <w:r>
        <w:rPr>
          <w:i/>
        </w:rPr>
        <w:tab/>
        <w:t xml:space="preserve">Is it OK to </w:t>
      </w:r>
      <w:r w:rsidR="005F1B44">
        <w:rPr>
          <w:i/>
        </w:rPr>
        <w:t>have</w:t>
      </w:r>
      <w:r>
        <w:rPr>
          <w:i/>
        </w:rPr>
        <w:t xml:space="preserve"> “</w:t>
      </w:r>
      <w:r w:rsidR="00EA78B2">
        <w:rPr>
          <w:i/>
        </w:rPr>
        <w:t>Wie</w:t>
      </w:r>
      <w:r>
        <w:rPr>
          <w:i/>
        </w:rPr>
        <w:t>g</w:t>
      </w:r>
      <w:r w:rsidR="00EA78B2">
        <w:rPr>
          <w:i/>
        </w:rPr>
        <w:t>el</w:t>
      </w:r>
      <w:r>
        <w:rPr>
          <w:i/>
        </w:rPr>
        <w:t xml:space="preserve"> Room?”</w:t>
      </w:r>
    </w:p>
    <w:p w:rsidR="00570E04" w:rsidRDefault="00570E04">
      <w:pPr>
        <w:rPr>
          <w:i/>
        </w:rPr>
      </w:pPr>
    </w:p>
    <w:p w:rsidR="002E7E6F" w:rsidRDefault="00E475C6">
      <w:r>
        <w:rPr>
          <w:i/>
        </w:rPr>
        <w:tab/>
      </w:r>
      <w:r>
        <w:t xml:space="preserve">For a man without a job you still are busy asking some very interesting questions. Of course, Bishop Spong is helpful too. The question you raise about the theology—or lack of it—of the Postmodern Generation and their relationship to the contemporary </w:t>
      </w:r>
      <w:r w:rsidR="00E10030">
        <w:t xml:space="preserve">(flowered shirt and no socks) </w:t>
      </w:r>
      <w:r>
        <w:t>present day church leadership</w:t>
      </w:r>
      <w:r w:rsidR="002E7E6F">
        <w:t>—</w:t>
      </w:r>
    </w:p>
    <w:p w:rsidR="00E475C6" w:rsidRDefault="002E7E6F">
      <w:r>
        <w:t>does have</w:t>
      </w:r>
      <w:r w:rsidR="000D1F83">
        <w:t xml:space="preserve"> an</w:t>
      </w:r>
      <w:r w:rsidR="00E475C6">
        <w:t xml:space="preserve"> answer:</w:t>
      </w:r>
    </w:p>
    <w:p w:rsidR="00E475C6" w:rsidRPr="002E7E6F" w:rsidRDefault="00E10030" w:rsidP="002E7E6F">
      <w:pPr>
        <w:ind w:left="720" w:right="1440"/>
        <w:jc w:val="center"/>
        <w:rPr>
          <w:i/>
        </w:rPr>
      </w:pPr>
      <w:r w:rsidRPr="00E10030">
        <w:rPr>
          <w:i/>
        </w:rPr>
        <w:t>W</w:t>
      </w:r>
      <w:r w:rsidR="00E475C6" w:rsidRPr="00E10030">
        <w:rPr>
          <w:i/>
        </w:rPr>
        <w:t>hether they know it or not, t</w:t>
      </w:r>
      <w:r w:rsidR="005F1B44" w:rsidRPr="00E10030">
        <w:rPr>
          <w:i/>
        </w:rPr>
        <w:t>he Postmodern Generation</w:t>
      </w:r>
      <w:r w:rsidR="000D1F83">
        <w:rPr>
          <w:i/>
        </w:rPr>
        <w:t xml:space="preserve"> already</w:t>
      </w:r>
      <w:r w:rsidR="005F1B44" w:rsidRPr="00E10030">
        <w:rPr>
          <w:i/>
        </w:rPr>
        <w:t xml:space="preserve"> is</w:t>
      </w:r>
      <w:r w:rsidR="00E475C6" w:rsidRPr="00E10030">
        <w:rPr>
          <w:i/>
        </w:rPr>
        <w:t xml:space="preserve"> the future of</w:t>
      </w:r>
      <w:r w:rsidRPr="00E10030">
        <w:rPr>
          <w:i/>
        </w:rPr>
        <w:t xml:space="preserve"> the church</w:t>
      </w:r>
      <w:r w:rsidRPr="002E7E6F">
        <w:rPr>
          <w:i/>
        </w:rPr>
        <w:t>.</w:t>
      </w:r>
      <w:r w:rsidR="002E7E6F" w:rsidRPr="002E7E6F">
        <w:rPr>
          <w:i/>
        </w:rPr>
        <w:t xml:space="preserve"> </w:t>
      </w:r>
      <w:r w:rsidR="00E475C6" w:rsidRPr="002E7E6F">
        <w:rPr>
          <w:i/>
        </w:rPr>
        <w:t>Their struggle is made difficult because their teachers</w:t>
      </w:r>
      <w:r w:rsidR="00626E54" w:rsidRPr="002E7E6F">
        <w:rPr>
          <w:i/>
        </w:rPr>
        <w:t>/clergy/seminary profs, pulpit masters,</w:t>
      </w:r>
      <w:r w:rsidRPr="002E7E6F">
        <w:rPr>
          <w:i/>
        </w:rPr>
        <w:t xml:space="preserve"> SS teachers, etc.,</w:t>
      </w:r>
      <w:r w:rsidR="000D1F83" w:rsidRPr="002E7E6F">
        <w:rPr>
          <w:i/>
        </w:rPr>
        <w:t xml:space="preserve"> all teach, preach, or write about from the point of view of</w:t>
      </w:r>
      <w:r w:rsidR="00626E54" w:rsidRPr="002E7E6F">
        <w:rPr>
          <w:i/>
        </w:rPr>
        <w:t xml:space="preserve"> the Modern (Newtonian) Worldview of the last 700 years.</w:t>
      </w:r>
    </w:p>
    <w:p w:rsidR="00E475C6" w:rsidRPr="00E10030" w:rsidRDefault="00E475C6">
      <w:pPr>
        <w:rPr>
          <w:b/>
        </w:rPr>
      </w:pPr>
      <w:r>
        <w:tab/>
      </w:r>
      <w:r w:rsidR="00626E54">
        <w:t xml:space="preserve">Until we elders get out of the way—and most of us </w:t>
      </w:r>
      <w:r w:rsidR="00E10030">
        <w:t xml:space="preserve">are </w:t>
      </w:r>
      <w:r w:rsidR="00626E54">
        <w:t>hurrying as fast as we can—</w:t>
      </w:r>
      <w:r w:rsidR="000D1F83">
        <w:t>the Postmodern generation</w:t>
      </w:r>
      <w:r w:rsidR="00626E54">
        <w:t xml:space="preserve"> continue</w:t>
      </w:r>
      <w:r w:rsidR="000D1F83">
        <w:t>s</w:t>
      </w:r>
      <w:r w:rsidR="00626E54">
        <w:t xml:space="preserve"> to live and serve</w:t>
      </w:r>
      <w:r w:rsidR="00E10030">
        <w:t xml:space="preserve"> </w:t>
      </w:r>
      <w:r w:rsidR="00626E54">
        <w:t>contaminated</w:t>
      </w:r>
      <w:r w:rsidR="00E10030">
        <w:t xml:space="preserve"> by living “In Between” two mutually exclusive worldview</w:t>
      </w:r>
      <w:r w:rsidR="000D1F83">
        <w:t>s</w:t>
      </w:r>
      <w:r w:rsidR="00E10030">
        <w:t>. As the future of the church</w:t>
      </w:r>
      <w:r w:rsidR="000D1F83">
        <w:t xml:space="preserve"> leadership</w:t>
      </w:r>
      <w:r w:rsidR="00E10030">
        <w:t xml:space="preserve">, it can be said, </w:t>
      </w:r>
      <w:r w:rsidR="00626E54" w:rsidRPr="00E10030">
        <w:rPr>
          <w:b/>
        </w:rPr>
        <w:t xml:space="preserve">they are but they ain’t yet. </w:t>
      </w:r>
    </w:p>
    <w:p w:rsidR="00626E54" w:rsidRDefault="00626E54">
      <w:r>
        <w:tab/>
        <w:t xml:space="preserve">Spong </w:t>
      </w:r>
      <w:r w:rsidR="00B16675">
        <w:t xml:space="preserve">uses </w:t>
      </w:r>
      <w:r>
        <w:t xml:space="preserve">my phrase, “Head Trip Analysis.” </w:t>
      </w:r>
      <w:r w:rsidR="009D3574">
        <w:t xml:space="preserve">Marcus Borg liked it too. I support the statement, </w:t>
      </w:r>
      <w:r>
        <w:t xml:space="preserve">“All the </w:t>
      </w:r>
      <w:r w:rsidR="009D3574">
        <w:t>metaphors</w:t>
      </w:r>
      <w:r>
        <w:t xml:space="preserve"> belong to all the People.” </w:t>
      </w:r>
    </w:p>
    <w:p w:rsidR="000D1F83" w:rsidRDefault="00626E54">
      <w:r>
        <w:tab/>
        <w:t>In earlier communication</w:t>
      </w:r>
      <w:r w:rsidR="00E10030">
        <w:t>s,</w:t>
      </w:r>
      <w:r>
        <w:t xml:space="preserve"> you mentioned a struggle with the</w:t>
      </w:r>
      <w:r w:rsidR="00C62AFB">
        <w:t xml:space="preserve"> </w:t>
      </w:r>
      <w:r>
        <w:t>God</w:t>
      </w:r>
      <w:r w:rsidR="002E7E6F">
        <w:t xml:space="preserve"> I</w:t>
      </w:r>
      <w:r>
        <w:t>ssue as evidenced with</w:t>
      </w:r>
      <w:r w:rsidR="00C62AFB">
        <w:t xml:space="preserve"> those things you find yourself “up-against.”</w:t>
      </w:r>
      <w:r w:rsidR="00B16675">
        <w:t xml:space="preserve"> Isn’t this</w:t>
      </w:r>
      <w:r w:rsidR="00251F9C">
        <w:t xml:space="preserve"> the tra</w:t>
      </w:r>
      <w:r w:rsidR="00B16675">
        <w:t>ditional O.E./I.E./ICA position?</w:t>
      </w:r>
      <w:r w:rsidR="00251F9C">
        <w:t xml:space="preserve"> </w:t>
      </w:r>
    </w:p>
    <w:p w:rsidR="00251F9C" w:rsidRDefault="000D1F83">
      <w:r>
        <w:tab/>
      </w:r>
      <w:r w:rsidR="00251F9C">
        <w:t>I</w:t>
      </w:r>
      <w:r w:rsidR="00E10030">
        <w:t>’m</w:t>
      </w:r>
      <w:r w:rsidR="00251F9C">
        <w:t xml:space="preserve"> never comfortable with this definition as I experience the impossibilit</w:t>
      </w:r>
      <w:r w:rsidR="00E10030">
        <w:t>ies of life as “T</w:t>
      </w:r>
      <w:r>
        <w:t>he Way Life Is</w:t>
      </w:r>
      <w:r w:rsidR="00251F9C">
        <w:t>”</w:t>
      </w:r>
      <w:r>
        <w:t xml:space="preserve"> instead of “The Rock in a Hard Place.”</w:t>
      </w:r>
      <w:r w:rsidR="00251F9C">
        <w:t xml:space="preserve"> </w:t>
      </w:r>
      <w:r>
        <w:t>What I do experience is</w:t>
      </w:r>
      <w:r w:rsidR="00251F9C">
        <w:t xml:space="preserve"> a transformation of</w:t>
      </w:r>
      <w:r>
        <w:t xml:space="preserve"> our</w:t>
      </w:r>
      <w:r w:rsidR="00251F9C">
        <w:t xml:space="preserve"> human existence.</w:t>
      </w:r>
    </w:p>
    <w:p w:rsidR="00626E54" w:rsidRDefault="00251F9C">
      <w:r>
        <w:tab/>
        <w:t>For 10 years</w:t>
      </w:r>
      <w:r w:rsidR="00B16675">
        <w:t>,</w:t>
      </w:r>
      <w:r>
        <w:t xml:space="preserve"> I was a visiting chaplain at the Saline County Jail and the Ellsworth Correctional Facility. During this time I had 90 visits. In order to be</w:t>
      </w:r>
      <w:r w:rsidR="00E10030">
        <w:t xml:space="preserve"> prepared to take seriously the</w:t>
      </w:r>
      <w:r w:rsidR="00D86A42">
        <w:t xml:space="preserve"> issues presented</w:t>
      </w:r>
      <w:r>
        <w:t xml:space="preserve"> to me, I identified 7 major themes and 7 appropriate responses. This became a counseling paint pallet </w:t>
      </w:r>
      <w:r w:rsidR="00E10030">
        <w:t>from</w:t>
      </w:r>
      <w:r>
        <w:t xml:space="preserve"> which I was ready to respond to most issues and concerns. </w:t>
      </w:r>
    </w:p>
    <w:p w:rsidR="00251F9C" w:rsidRDefault="00251F9C">
      <w:r>
        <w:tab/>
        <w:t>I was ready to write a book exploring this material. The title would be, “Conversations In Jail: for the prisoner in all of us.”  This project was put off so that I h</w:t>
      </w:r>
      <w:r w:rsidR="00B16675">
        <w:t>ad the time to write the first 3</w:t>
      </w:r>
      <w:r>
        <w:t xml:space="preserve"> books of the </w:t>
      </w:r>
      <w:r w:rsidRPr="00D86A42">
        <w:rPr>
          <w:b/>
        </w:rPr>
        <w:t>IHOP Bible Study</w:t>
      </w:r>
      <w:r w:rsidR="00567FB7" w:rsidRPr="00B16675">
        <w:rPr>
          <w:b/>
          <w:sz w:val="32"/>
        </w:rPr>
        <w:t>**</w:t>
      </w:r>
      <w:r w:rsidRPr="00B16675">
        <w:rPr>
          <w:sz w:val="32"/>
        </w:rPr>
        <w:t>.</w:t>
      </w:r>
      <w:r>
        <w:t xml:space="preserve"> It may be</w:t>
      </w:r>
      <w:r w:rsidR="00D86A42">
        <w:t xml:space="preserve"> a mistake. I know Lynda Cock i</w:t>
      </w:r>
      <w:r>
        <w:t>s a Holy Thorn in my side</w:t>
      </w:r>
      <w:r w:rsidR="00567FB7">
        <w:t xml:space="preserve"> to write the book. Now, I’m too far down the road and forgotten most of the illustrations. The Colorado Prison </w:t>
      </w:r>
      <w:r w:rsidR="00E10030">
        <w:t>Association</w:t>
      </w:r>
      <w:r w:rsidR="00567FB7">
        <w:t xml:space="preserve"> writes </w:t>
      </w:r>
      <w:r w:rsidR="00D86A42">
        <w:t>me every year with encouragement to write the book.</w:t>
      </w:r>
      <w:r w:rsidR="00567FB7">
        <w:t xml:space="preserve"> </w:t>
      </w:r>
    </w:p>
    <w:p w:rsidR="00E475C6" w:rsidRDefault="00E475C6"/>
    <w:p w:rsidR="00567FB7" w:rsidRDefault="00567FB7">
      <w:r>
        <w:t>Ah, but I digress~</w:t>
      </w:r>
    </w:p>
    <w:p w:rsidR="00567FB7" w:rsidRDefault="00567FB7"/>
    <w:p w:rsidR="00567FB7" w:rsidRDefault="00567FB7">
      <w:r>
        <w:tab/>
        <w:t>On Saturday nights, I have a Bible Study at my house with three people</w:t>
      </w:r>
      <w:r w:rsidR="00E10030">
        <w:t xml:space="preserve"> whose lives have been awakened; all spent time in prison.</w:t>
      </w:r>
      <w:r>
        <w:t xml:space="preserve"> One is addicted to pornography, one is a former angry-alcoholic, and his soon-to-be wife was sexually abused by her minister f</w:t>
      </w:r>
      <w:r w:rsidR="00B90B5F">
        <w:t>ather;</w:t>
      </w:r>
    </w:p>
    <w:p w:rsidR="00567FB7" w:rsidRDefault="00567FB7">
      <w:r>
        <w:t># 1</w:t>
      </w:r>
      <w:r>
        <w:tab/>
        <w:t xml:space="preserve">Steve was encouraged </w:t>
      </w:r>
      <w:r w:rsidR="00D86A42">
        <w:t xml:space="preserve">to attend </w:t>
      </w:r>
      <w:r>
        <w:t xml:space="preserve">by his parole officer. He just entered </w:t>
      </w:r>
      <w:r w:rsidR="00D86A42">
        <w:t xml:space="preserve">Phase III, and this is a season </w:t>
      </w:r>
      <w:r w:rsidR="00B90B5F">
        <w:t>when</w:t>
      </w:r>
      <w:r w:rsidR="00D86A42">
        <w:t xml:space="preserve"> the spiritually asleep experience awakening. He is working to find the words to identify how</w:t>
      </w:r>
      <w:r>
        <w:t xml:space="preserve"> his heart</w:t>
      </w:r>
      <w:r w:rsidR="00B90B5F">
        <w:t xml:space="preserve"> was</w:t>
      </w:r>
      <w:r>
        <w:t xml:space="preserve"> “strangely </w:t>
      </w:r>
      <w:r w:rsidR="00B90B5F">
        <w:t>w</w:t>
      </w:r>
      <w:r w:rsidR="004D33AE">
        <w:t>armed</w:t>
      </w:r>
      <w:r>
        <w:t>”</w:t>
      </w:r>
      <w:r w:rsidR="00B90B5F">
        <w:t xml:space="preserve"> and how a</w:t>
      </w:r>
      <w:r>
        <w:t xml:space="preserve"> cleansing peace came over him;</w:t>
      </w:r>
    </w:p>
    <w:p w:rsidR="00567FB7" w:rsidRDefault="00567FB7">
      <w:r>
        <w:t xml:space="preserve"> # 2</w:t>
      </w:r>
      <w:r>
        <w:tab/>
        <w:t xml:space="preserve">In desperation, Todd knelt in his jail cell and confessed he was </w:t>
      </w:r>
      <w:r w:rsidR="00565A43">
        <w:t xml:space="preserve">no longer </w:t>
      </w:r>
      <w:r>
        <w:t>strong enough</w:t>
      </w:r>
      <w:r w:rsidR="00565A43">
        <w:t xml:space="preserve"> on his own</w:t>
      </w:r>
      <w:r>
        <w:t xml:space="preserve"> to fight the </w:t>
      </w:r>
      <w:r w:rsidR="00E10030">
        <w:t>anger/bottle battle</w:t>
      </w:r>
      <w:r>
        <w:t>.</w:t>
      </w:r>
      <w:r w:rsidR="002D7D9E">
        <w:t xml:space="preserve"> </w:t>
      </w:r>
      <w:r w:rsidR="00565A43">
        <w:t xml:space="preserve">He asked God for help and a sign—while knelling, a prisoner picked up a book and tossed it at his feet. It was a Bible. </w:t>
      </w:r>
      <w:r w:rsidR="002D7D9E">
        <w:t xml:space="preserve">He testifies a </w:t>
      </w:r>
      <w:r w:rsidR="005F4E18">
        <w:t>radical</w:t>
      </w:r>
      <w:r w:rsidR="002D7D9E">
        <w:t xml:space="preserve"> change flooded through him and he immediately was empowered and his anger was gone;</w:t>
      </w:r>
    </w:p>
    <w:p w:rsidR="002D7D9E" w:rsidRDefault="002D7D9E">
      <w:r>
        <w:t># 3</w:t>
      </w:r>
      <w:r>
        <w:tab/>
        <w:t>Crystal is a brilliant woman living and loving with Todd. I’ll marry them in August. She figured out that unless she forgave her father, her anger</w:t>
      </w:r>
      <w:r w:rsidR="00531054">
        <w:t xml:space="preserve"> and alcoholism would eat her alive. Now, her father</w:t>
      </w:r>
      <w:r>
        <w:t xml:space="preserve"> plans to attend Crystal’s wedding, and will publish in a newsletter</w:t>
      </w:r>
      <w:r w:rsidR="00565A43">
        <w:t xml:space="preserve"> </w:t>
      </w:r>
      <w:r>
        <w:t>his daughter’s creative work concerning her personal experience of Awakenment.</w:t>
      </w:r>
    </w:p>
    <w:p w:rsidR="002D7D9E" w:rsidRDefault="002D7D9E"/>
    <w:p w:rsidR="00BD338A" w:rsidRDefault="002D7D9E">
      <w:r>
        <w:tab/>
        <w:t xml:space="preserve">These are shared </w:t>
      </w:r>
      <w:r w:rsidR="00565A43">
        <w:t>here</w:t>
      </w:r>
      <w:r>
        <w:t xml:space="preserve"> because these three people </w:t>
      </w:r>
      <w:r w:rsidR="00565A43">
        <w:t xml:space="preserve">are </w:t>
      </w:r>
      <w:r>
        <w:t>born on the</w:t>
      </w:r>
      <w:r w:rsidR="00565A43">
        <w:t xml:space="preserve"> cusp of 1985; now understood as the Sociological End Times</w:t>
      </w:r>
      <w:r>
        <w:t>.</w:t>
      </w:r>
      <w:r w:rsidR="00565A43">
        <w:t xml:space="preserve"> Each of these </w:t>
      </w:r>
      <w:r w:rsidR="00531054">
        <w:t>people</w:t>
      </w:r>
      <w:r>
        <w:t xml:space="preserve"> understand their transformation as an Awakenment to live in obedience to God they experience as </w:t>
      </w:r>
      <w:r w:rsidR="00565A43">
        <w:t>loving forgiveness</w:t>
      </w:r>
      <w:r w:rsidR="00B90B5F">
        <w:t xml:space="preserve"> or Tough Love</w:t>
      </w:r>
      <w:r>
        <w:t>.</w:t>
      </w:r>
      <w:r w:rsidR="00BD338A">
        <w:t xml:space="preserve"> </w:t>
      </w:r>
    </w:p>
    <w:p w:rsidR="002D7D9E" w:rsidRPr="00AD5438" w:rsidRDefault="00BD338A">
      <w:pPr>
        <w:rPr>
          <w:b/>
          <w:color w:val="FF0000"/>
        </w:rPr>
      </w:pPr>
      <w:r w:rsidRPr="00AD5438">
        <w:rPr>
          <w:b/>
          <w:color w:val="FF0000"/>
        </w:rPr>
        <w:t># 1</w:t>
      </w:r>
      <w:r w:rsidRPr="00AD5438">
        <w:rPr>
          <w:b/>
          <w:color w:val="FF0000"/>
        </w:rPr>
        <w:tab/>
        <w:t>For  them, Jesus is a brother who demonstrated how and why it is crucial to die to the world’s definitions of abundant life;</w:t>
      </w:r>
      <w:r w:rsidR="002D7D9E" w:rsidRPr="00AD5438">
        <w:rPr>
          <w:b/>
          <w:color w:val="FF0000"/>
        </w:rPr>
        <w:t xml:space="preserve"> </w:t>
      </w:r>
    </w:p>
    <w:p w:rsidR="00BD338A" w:rsidRPr="00AD5438" w:rsidRDefault="00D943D4">
      <w:pPr>
        <w:rPr>
          <w:b/>
          <w:color w:val="0070C0"/>
        </w:rPr>
      </w:pPr>
      <w:r w:rsidRPr="00AD5438">
        <w:rPr>
          <w:b/>
          <w:color w:val="0070C0"/>
        </w:rPr>
        <w:t># 2</w:t>
      </w:r>
      <w:r w:rsidRPr="00AD5438">
        <w:rPr>
          <w:b/>
          <w:color w:val="0070C0"/>
        </w:rPr>
        <w:tab/>
      </w:r>
      <w:r w:rsidR="00BD338A" w:rsidRPr="00AD5438">
        <w:rPr>
          <w:b/>
          <w:color w:val="0070C0"/>
        </w:rPr>
        <w:t>Observe this e</w:t>
      </w:r>
      <w:r w:rsidR="0013080F" w:rsidRPr="00AD5438">
        <w:rPr>
          <w:b/>
          <w:color w:val="0070C0"/>
        </w:rPr>
        <w:t>xperience is not substitution theology;</w:t>
      </w:r>
      <w:r w:rsidR="00BD338A" w:rsidRPr="00AD5438">
        <w:rPr>
          <w:b/>
          <w:color w:val="0070C0"/>
        </w:rPr>
        <w:t xml:space="preserve"> it is </w:t>
      </w:r>
      <w:r w:rsidR="008B6AFF" w:rsidRPr="00AD5438">
        <w:rPr>
          <w:b/>
          <w:color w:val="0070C0"/>
        </w:rPr>
        <w:t xml:space="preserve">a demonstration of what is necessary to live </w:t>
      </w:r>
      <w:r w:rsidR="00531054" w:rsidRPr="00AD5438">
        <w:rPr>
          <w:b/>
          <w:color w:val="0070C0"/>
        </w:rPr>
        <w:t xml:space="preserve">a </w:t>
      </w:r>
      <w:r w:rsidR="008B6AFF" w:rsidRPr="00AD5438">
        <w:rPr>
          <w:b/>
          <w:color w:val="0070C0"/>
        </w:rPr>
        <w:t xml:space="preserve">transformed life. </w:t>
      </w:r>
      <w:r w:rsidR="00565A43" w:rsidRPr="00AD5438">
        <w:rPr>
          <w:b/>
          <w:color w:val="0070C0"/>
        </w:rPr>
        <w:t>The</w:t>
      </w:r>
      <w:r w:rsidR="0013080F" w:rsidRPr="00AD5438">
        <w:rPr>
          <w:b/>
          <w:i/>
          <w:color w:val="0070C0"/>
        </w:rPr>
        <w:t xml:space="preserve"> transformed life</w:t>
      </w:r>
      <w:r w:rsidR="0013080F" w:rsidRPr="00AD5438">
        <w:rPr>
          <w:b/>
          <w:color w:val="0070C0"/>
        </w:rPr>
        <w:t xml:space="preserve"> has nothing to do with </w:t>
      </w:r>
      <w:r w:rsidR="0013080F" w:rsidRPr="00AD5438">
        <w:rPr>
          <w:b/>
          <w:i/>
          <w:color w:val="0070C0"/>
        </w:rPr>
        <w:t>a transcendent life</w:t>
      </w:r>
      <w:r w:rsidR="0013080F" w:rsidRPr="00AD5438">
        <w:rPr>
          <w:b/>
          <w:color w:val="0070C0"/>
        </w:rPr>
        <w:t>. Transcendence is the old Modern Metaphor no longer understood, while transformation is Postmodern and is easily absorbed</w:t>
      </w:r>
      <w:r w:rsidRPr="00AD5438">
        <w:rPr>
          <w:b/>
          <w:color w:val="0070C0"/>
        </w:rPr>
        <w:t>.</w:t>
      </w:r>
    </w:p>
    <w:p w:rsidR="00D943D4" w:rsidRPr="00AD5438" w:rsidRDefault="00D943D4">
      <w:pPr>
        <w:rPr>
          <w:b/>
          <w:color w:val="7030A0"/>
        </w:rPr>
      </w:pPr>
      <w:r w:rsidRPr="00AD5438">
        <w:rPr>
          <w:b/>
          <w:color w:val="7030A0"/>
        </w:rPr>
        <w:t>#3</w:t>
      </w:r>
      <w:r w:rsidRPr="00AD5438">
        <w:rPr>
          <w:b/>
          <w:color w:val="7030A0"/>
        </w:rPr>
        <w:tab/>
        <w:t>The experience of these three representative people is exactly the abundant life that the Postmodern generation understands.</w:t>
      </w:r>
    </w:p>
    <w:p w:rsidR="00B90B5F" w:rsidRDefault="00B90B5F"/>
    <w:p w:rsidR="00565A43" w:rsidRDefault="00565A43">
      <w:r>
        <w:tab/>
        <w:t>Can it be said that</w:t>
      </w:r>
      <w:r w:rsidR="007947ED">
        <w:t xml:space="preserve"> t</w:t>
      </w:r>
      <w:r w:rsidR="00AD5438">
        <w:t>hese answer our three questions</w:t>
      </w:r>
      <w:r w:rsidR="007947ED">
        <w:t xml:space="preserve"> and makes God smile?</w:t>
      </w:r>
      <w:r w:rsidR="00B90B5F">
        <w:t xml:space="preserve"> Compared to the ICA vision, the scope is personal instead of global. Isn’t this like the story of the person who at low tide is throwing back into the ocean the trapped Star Fish? For the many not rescued they will die, but for the few it is life saving. </w:t>
      </w:r>
    </w:p>
    <w:p w:rsidR="00D943D4" w:rsidRDefault="00D943D4"/>
    <w:p w:rsidR="00D943D4" w:rsidRDefault="007947ED">
      <w:r>
        <w:t>The difficulty Postmodern people</w:t>
      </w:r>
      <w:r w:rsidR="00D943D4">
        <w:t xml:space="preserve"> experience is they do not have the language, metaphors, symbols, etc. that clearly describe the transformation experience that each have embraced as they viewed a burning bush</w:t>
      </w:r>
      <w:r w:rsidR="00AD5438">
        <w:t xml:space="preserve">, </w:t>
      </w:r>
      <w:r w:rsidR="00D943D4">
        <w:t>walked through the parting of the Red Sea pursued by the demons with whom they lived for a good part of their young adult existence</w:t>
      </w:r>
      <w:r w:rsidR="00AD5438">
        <w:t xml:space="preserve">, and/or died </w:t>
      </w:r>
      <w:r w:rsidR="00B90B5F">
        <w:t xml:space="preserve">while </w:t>
      </w:r>
      <w:r w:rsidR="00AD5438">
        <w:t xml:space="preserve">serving a variety of Golden Calves. </w:t>
      </w:r>
      <w:r w:rsidR="00D943D4">
        <w:t xml:space="preserve"> </w:t>
      </w:r>
    </w:p>
    <w:p w:rsidR="00D943D4" w:rsidRDefault="00D943D4"/>
    <w:p w:rsidR="000D1F83" w:rsidRPr="000D1F83" w:rsidRDefault="000D1F83">
      <w:pPr>
        <w:rPr>
          <w:i/>
        </w:rPr>
      </w:pPr>
      <w:r w:rsidRPr="000D1F83">
        <w:rPr>
          <w:i/>
        </w:rPr>
        <w:t xml:space="preserve">What about us old folks, long awakened and </w:t>
      </w:r>
      <w:r w:rsidR="00AD5438">
        <w:rPr>
          <w:i/>
        </w:rPr>
        <w:t xml:space="preserve">living </w:t>
      </w:r>
      <w:r w:rsidRPr="000D1F83">
        <w:rPr>
          <w:i/>
        </w:rPr>
        <w:t>on the Journey to the East?</w:t>
      </w:r>
    </w:p>
    <w:p w:rsidR="005F1B44" w:rsidRDefault="000D1F83">
      <w:r>
        <w:tab/>
      </w:r>
      <w:r w:rsidR="005F1B44">
        <w:t>The unusual experience of those called into service by the voice of The Order Ecumenical/E.I./IC</w:t>
      </w:r>
      <w:r>
        <w:t>A</w:t>
      </w:r>
      <w:r w:rsidR="005F1B44">
        <w:t xml:space="preserve"> is that we are </w:t>
      </w:r>
      <w:r w:rsidR="005F4E18">
        <w:t>privileged</w:t>
      </w:r>
      <w:r w:rsidR="005F1B44">
        <w:t xml:space="preserve"> to live on the Point between the No Longer and the Not Yet. Truly, we are a Vanguard of </w:t>
      </w:r>
      <w:r w:rsidR="007947ED">
        <w:t>Hope for the lost generations of</w:t>
      </w:r>
      <w:r w:rsidR="005F1B44">
        <w:t xml:space="preserve"> the Postmodern Experience. </w:t>
      </w:r>
    </w:p>
    <w:p w:rsidR="000D1F83" w:rsidRDefault="000D1F83">
      <w:r>
        <w:tab/>
        <w:t>It was said of those at the Great Turning, “</w:t>
      </w:r>
      <w:r w:rsidR="00AD5438">
        <w:t>At least they</w:t>
      </w:r>
      <w:r>
        <w:t xml:space="preserve"> weren’t found shoveling shit in Louisiana.” </w:t>
      </w:r>
    </w:p>
    <w:p w:rsidR="000D1F83" w:rsidRDefault="000D1F83">
      <w:r>
        <w:tab/>
        <w:t xml:space="preserve">Inner Peace, people. </w:t>
      </w:r>
    </w:p>
    <w:p w:rsidR="000D1F83" w:rsidRDefault="000D1F83">
      <w:r>
        <w:tab/>
        <w:t>Bill Salmon</w:t>
      </w:r>
    </w:p>
    <w:p w:rsidR="00C53D6D" w:rsidRDefault="00C53D6D"/>
    <w:p w:rsidR="00C53D6D" w:rsidRDefault="00C53D6D">
      <w:r>
        <w:t>PS: Washing the toilets in the 5</w:t>
      </w:r>
      <w:r w:rsidRPr="00C53D6D">
        <w:rPr>
          <w:vertAlign w:val="superscript"/>
        </w:rPr>
        <w:t>th</w:t>
      </w:r>
      <w:r>
        <w:t xml:space="preserve"> City Program Center is an act of transformation and has nothing to do with Louisiana. It comes close though. LOL</w:t>
      </w:r>
    </w:p>
    <w:p w:rsidR="004D33AE" w:rsidRDefault="004D33AE"/>
    <w:p w:rsidR="004D33AE" w:rsidRDefault="004D33AE">
      <w:r w:rsidRPr="004D33AE">
        <w:rPr>
          <w:sz w:val="36"/>
        </w:rPr>
        <w:t>**</w:t>
      </w:r>
      <w:r>
        <w:t>All of my publications and writing</w:t>
      </w:r>
      <w:r w:rsidR="00B90B5F">
        <w:t>s</w:t>
      </w:r>
      <w:r>
        <w:t xml:space="preserve"> are archived at the following address</w:t>
      </w:r>
      <w:r w:rsidR="00B90B5F">
        <w:t>es</w:t>
      </w:r>
      <w:r>
        <w:t xml:space="preserve">, and </w:t>
      </w:r>
      <w:r w:rsidR="002E7E6F">
        <w:t>they are FREE for the accessing:</w:t>
      </w:r>
    </w:p>
    <w:p w:rsidR="00BD338A" w:rsidRDefault="00BD338A">
      <w:r>
        <w:tab/>
      </w:r>
      <w:r w:rsidR="004D33AE">
        <w:t>www.Triumc.org/web1/SermonStarter</w:t>
      </w:r>
    </w:p>
    <w:p w:rsidR="004D33AE" w:rsidRDefault="004D33AE">
      <w:r>
        <w:tab/>
      </w:r>
      <w:hyperlink r:id="rId6" w:history="1">
        <w:r w:rsidRPr="0022678A">
          <w:rPr>
            <w:rStyle w:val="Hyperlink"/>
          </w:rPr>
          <w:t>www.Triumc.org/web1/BibleStudy</w:t>
        </w:r>
      </w:hyperlink>
    </w:p>
    <w:p w:rsidR="004D33AE" w:rsidRDefault="004D33AE"/>
    <w:p w:rsidR="004D33AE" w:rsidRDefault="004D33AE">
      <w:r>
        <w:t>For $15.00, I ha</w:t>
      </w:r>
      <w:r w:rsidR="00B90B5F">
        <w:t>ve one</w:t>
      </w:r>
      <w:r>
        <w:t xml:space="preserve"> DVD disk of the three books forming the </w:t>
      </w:r>
      <w:r w:rsidRPr="004D33AE">
        <w:rPr>
          <w:u w:val="single"/>
        </w:rPr>
        <w:t>Trinity Commentary on the New Testament.</w:t>
      </w:r>
      <w:r>
        <w:t xml:space="preserve"> The disk contains numerous other articles on topics associated with giving a Postmodern language to Postmodern people.</w:t>
      </w:r>
    </w:p>
    <w:p w:rsidR="004D33AE" w:rsidRDefault="004D33AE"/>
    <w:p w:rsidR="004D33AE" w:rsidRDefault="004D33AE">
      <w:r>
        <w:t xml:space="preserve">Email me at: </w:t>
      </w:r>
      <w:hyperlink r:id="rId7" w:history="1">
        <w:r w:rsidRPr="0022678A">
          <w:rPr>
            <w:rStyle w:val="Hyperlink"/>
          </w:rPr>
          <w:t>wsalmon@cox.net</w:t>
        </w:r>
      </w:hyperlink>
    </w:p>
    <w:p w:rsidR="004D33AE" w:rsidRDefault="004D33AE">
      <w:r>
        <w:t>Telephone me at: 785-825-1221</w:t>
      </w:r>
    </w:p>
    <w:p w:rsidR="004D33AE" w:rsidRDefault="004D33AE"/>
    <w:p w:rsidR="004D33AE" w:rsidRDefault="004D33AE"/>
    <w:sectPr w:rsidR="004D33AE" w:rsidSect="005F1B44">
      <w:pgSz w:w="12240" w:h="15840" w:code="1"/>
      <w:pgMar w:top="1440" w:right="1440" w:bottom="1440" w:left="144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974" w:rsidRDefault="00563974" w:rsidP="009D3574">
      <w:r>
        <w:separator/>
      </w:r>
    </w:p>
  </w:endnote>
  <w:endnote w:type="continuationSeparator" w:id="1">
    <w:p w:rsidR="00563974" w:rsidRDefault="00563974" w:rsidP="009D35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974" w:rsidRDefault="00563974" w:rsidP="009D3574">
      <w:r>
        <w:separator/>
      </w:r>
    </w:p>
  </w:footnote>
  <w:footnote w:type="continuationSeparator" w:id="1">
    <w:p w:rsidR="00563974" w:rsidRDefault="00563974" w:rsidP="009D35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475C6"/>
    <w:rsid w:val="0002551D"/>
    <w:rsid w:val="000D1F83"/>
    <w:rsid w:val="000F1566"/>
    <w:rsid w:val="0013080F"/>
    <w:rsid w:val="00235D8A"/>
    <w:rsid w:val="00251F9C"/>
    <w:rsid w:val="002D7D9E"/>
    <w:rsid w:val="002E7E6F"/>
    <w:rsid w:val="00452B50"/>
    <w:rsid w:val="004D33AE"/>
    <w:rsid w:val="00531054"/>
    <w:rsid w:val="005369AD"/>
    <w:rsid w:val="00563974"/>
    <w:rsid w:val="00565A43"/>
    <w:rsid w:val="00567FB7"/>
    <w:rsid w:val="00570E04"/>
    <w:rsid w:val="005F1B44"/>
    <w:rsid w:val="005F4E18"/>
    <w:rsid w:val="00626E54"/>
    <w:rsid w:val="007456EF"/>
    <w:rsid w:val="007947ED"/>
    <w:rsid w:val="008941A7"/>
    <w:rsid w:val="008B6AFF"/>
    <w:rsid w:val="00996CFF"/>
    <w:rsid w:val="009D3574"/>
    <w:rsid w:val="00A32725"/>
    <w:rsid w:val="00AD5438"/>
    <w:rsid w:val="00B16675"/>
    <w:rsid w:val="00B90B5F"/>
    <w:rsid w:val="00BD338A"/>
    <w:rsid w:val="00BE20DA"/>
    <w:rsid w:val="00C53D6D"/>
    <w:rsid w:val="00C62AFB"/>
    <w:rsid w:val="00D20B51"/>
    <w:rsid w:val="00D86A42"/>
    <w:rsid w:val="00D943D4"/>
    <w:rsid w:val="00E10030"/>
    <w:rsid w:val="00E475C6"/>
    <w:rsid w:val="00E52A8F"/>
    <w:rsid w:val="00E911E3"/>
    <w:rsid w:val="00EA78B2"/>
    <w:rsid w:val="00ED06AB"/>
    <w:rsid w:val="00EE61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DA"/>
  </w:style>
  <w:style w:type="paragraph" w:styleId="Heading1">
    <w:name w:val="heading 1"/>
    <w:basedOn w:val="Normal"/>
    <w:link w:val="Heading1Char"/>
    <w:uiPriority w:val="9"/>
    <w:qFormat/>
    <w:rsid w:val="00E475C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475C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75C6"/>
    <w:rPr>
      <w:i/>
      <w:iCs/>
    </w:rPr>
  </w:style>
  <w:style w:type="character" w:customStyle="1" w:styleId="Heading1Char">
    <w:name w:val="Heading 1 Char"/>
    <w:basedOn w:val="DefaultParagraphFont"/>
    <w:link w:val="Heading1"/>
    <w:uiPriority w:val="9"/>
    <w:rsid w:val="00E475C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475C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D33AE"/>
    <w:rPr>
      <w:color w:val="0000FF" w:themeColor="hyperlink"/>
      <w:u w:val="single"/>
    </w:rPr>
  </w:style>
  <w:style w:type="paragraph" w:styleId="Header">
    <w:name w:val="header"/>
    <w:basedOn w:val="Normal"/>
    <w:link w:val="HeaderChar"/>
    <w:uiPriority w:val="99"/>
    <w:semiHidden/>
    <w:unhideWhenUsed/>
    <w:rsid w:val="009D3574"/>
    <w:pPr>
      <w:tabs>
        <w:tab w:val="center" w:pos="4680"/>
        <w:tab w:val="right" w:pos="9360"/>
      </w:tabs>
    </w:pPr>
  </w:style>
  <w:style w:type="character" w:customStyle="1" w:styleId="HeaderChar">
    <w:name w:val="Header Char"/>
    <w:basedOn w:val="DefaultParagraphFont"/>
    <w:link w:val="Header"/>
    <w:uiPriority w:val="99"/>
    <w:semiHidden/>
    <w:rsid w:val="009D3574"/>
  </w:style>
  <w:style w:type="paragraph" w:styleId="Footer">
    <w:name w:val="footer"/>
    <w:basedOn w:val="Normal"/>
    <w:link w:val="FooterChar"/>
    <w:uiPriority w:val="99"/>
    <w:unhideWhenUsed/>
    <w:rsid w:val="009D3574"/>
    <w:pPr>
      <w:tabs>
        <w:tab w:val="center" w:pos="4680"/>
        <w:tab w:val="right" w:pos="9360"/>
      </w:tabs>
    </w:pPr>
  </w:style>
  <w:style w:type="character" w:customStyle="1" w:styleId="FooterChar">
    <w:name w:val="Footer Char"/>
    <w:basedOn w:val="DefaultParagraphFont"/>
    <w:link w:val="Footer"/>
    <w:uiPriority w:val="99"/>
    <w:rsid w:val="009D3574"/>
  </w:style>
  <w:style w:type="paragraph" w:styleId="BalloonText">
    <w:name w:val="Balloon Text"/>
    <w:basedOn w:val="Normal"/>
    <w:link w:val="BalloonTextChar"/>
    <w:uiPriority w:val="99"/>
    <w:semiHidden/>
    <w:unhideWhenUsed/>
    <w:rsid w:val="009D3574"/>
    <w:rPr>
      <w:rFonts w:ascii="Tahoma" w:hAnsi="Tahoma" w:cs="Tahoma"/>
      <w:sz w:val="16"/>
      <w:szCs w:val="16"/>
    </w:rPr>
  </w:style>
  <w:style w:type="character" w:customStyle="1" w:styleId="BalloonTextChar">
    <w:name w:val="Balloon Text Char"/>
    <w:basedOn w:val="DefaultParagraphFont"/>
    <w:link w:val="BalloonText"/>
    <w:uiPriority w:val="99"/>
    <w:semiHidden/>
    <w:rsid w:val="009D3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4374902">
      <w:bodyDiv w:val="1"/>
      <w:marLeft w:val="0"/>
      <w:marRight w:val="0"/>
      <w:marTop w:val="0"/>
      <w:marBottom w:val="0"/>
      <w:divBdr>
        <w:top w:val="none" w:sz="0" w:space="0" w:color="auto"/>
        <w:left w:val="none" w:sz="0" w:space="0" w:color="auto"/>
        <w:bottom w:val="none" w:sz="0" w:space="0" w:color="auto"/>
        <w:right w:val="none" w:sz="0" w:space="0" w:color="auto"/>
      </w:divBdr>
      <w:divsChild>
        <w:div w:id="605623886">
          <w:marLeft w:val="0"/>
          <w:marRight w:val="0"/>
          <w:marTop w:val="0"/>
          <w:marBottom w:val="0"/>
          <w:divBdr>
            <w:top w:val="none" w:sz="0" w:space="0" w:color="auto"/>
            <w:left w:val="none" w:sz="0" w:space="0" w:color="auto"/>
            <w:bottom w:val="none" w:sz="0" w:space="0" w:color="auto"/>
            <w:right w:val="none" w:sz="0" w:space="0" w:color="auto"/>
          </w:divBdr>
          <w:divsChild>
            <w:div w:id="855844658">
              <w:marLeft w:val="0"/>
              <w:marRight w:val="0"/>
              <w:marTop w:val="0"/>
              <w:marBottom w:val="0"/>
              <w:divBdr>
                <w:top w:val="none" w:sz="0" w:space="0" w:color="auto"/>
                <w:left w:val="none" w:sz="0" w:space="0" w:color="auto"/>
                <w:bottom w:val="none" w:sz="0" w:space="0" w:color="auto"/>
                <w:right w:val="none" w:sz="0" w:space="0" w:color="auto"/>
              </w:divBdr>
            </w:div>
            <w:div w:id="868572421">
              <w:marLeft w:val="0"/>
              <w:marRight w:val="0"/>
              <w:marTop w:val="0"/>
              <w:marBottom w:val="0"/>
              <w:divBdr>
                <w:top w:val="none" w:sz="0" w:space="0" w:color="auto"/>
                <w:left w:val="none" w:sz="0" w:space="0" w:color="auto"/>
                <w:bottom w:val="none" w:sz="0" w:space="0" w:color="auto"/>
                <w:right w:val="none" w:sz="0" w:space="0" w:color="auto"/>
              </w:divBdr>
            </w:div>
            <w:div w:id="859439545">
              <w:marLeft w:val="0"/>
              <w:marRight w:val="0"/>
              <w:marTop w:val="0"/>
              <w:marBottom w:val="0"/>
              <w:divBdr>
                <w:top w:val="none" w:sz="0" w:space="0" w:color="auto"/>
                <w:left w:val="none" w:sz="0" w:space="0" w:color="auto"/>
                <w:bottom w:val="none" w:sz="0" w:space="0" w:color="auto"/>
                <w:right w:val="none" w:sz="0" w:space="0" w:color="auto"/>
              </w:divBdr>
            </w:div>
            <w:div w:id="441996735">
              <w:marLeft w:val="0"/>
              <w:marRight w:val="0"/>
              <w:marTop w:val="0"/>
              <w:marBottom w:val="0"/>
              <w:divBdr>
                <w:top w:val="none" w:sz="0" w:space="0" w:color="auto"/>
                <w:left w:val="none" w:sz="0" w:space="0" w:color="auto"/>
                <w:bottom w:val="none" w:sz="0" w:space="0" w:color="auto"/>
                <w:right w:val="none" w:sz="0" w:space="0" w:color="auto"/>
              </w:divBdr>
            </w:div>
            <w:div w:id="742727382">
              <w:marLeft w:val="0"/>
              <w:marRight w:val="0"/>
              <w:marTop w:val="0"/>
              <w:marBottom w:val="0"/>
              <w:divBdr>
                <w:top w:val="none" w:sz="0" w:space="0" w:color="auto"/>
                <w:left w:val="none" w:sz="0" w:space="0" w:color="auto"/>
                <w:bottom w:val="none" w:sz="0" w:space="0" w:color="auto"/>
                <w:right w:val="none" w:sz="0" w:space="0" w:color="auto"/>
              </w:divBdr>
            </w:div>
            <w:div w:id="142965115">
              <w:marLeft w:val="0"/>
              <w:marRight w:val="0"/>
              <w:marTop w:val="0"/>
              <w:marBottom w:val="0"/>
              <w:divBdr>
                <w:top w:val="none" w:sz="0" w:space="0" w:color="auto"/>
                <w:left w:val="none" w:sz="0" w:space="0" w:color="auto"/>
                <w:bottom w:val="none" w:sz="0" w:space="0" w:color="auto"/>
                <w:right w:val="none" w:sz="0" w:space="0" w:color="auto"/>
              </w:divBdr>
            </w:div>
            <w:div w:id="2120099495">
              <w:marLeft w:val="0"/>
              <w:marRight w:val="0"/>
              <w:marTop w:val="0"/>
              <w:marBottom w:val="0"/>
              <w:divBdr>
                <w:top w:val="none" w:sz="0" w:space="0" w:color="auto"/>
                <w:left w:val="none" w:sz="0" w:space="0" w:color="auto"/>
                <w:bottom w:val="none" w:sz="0" w:space="0" w:color="auto"/>
                <w:right w:val="none" w:sz="0" w:space="0" w:color="auto"/>
              </w:divBdr>
            </w:div>
            <w:div w:id="17758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salmon@cox.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iumc.org/web1/BibleStud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9</cp:revision>
  <cp:lastPrinted>2017-06-06T02:59:00Z</cp:lastPrinted>
  <dcterms:created xsi:type="dcterms:W3CDTF">2017-06-06T02:11:00Z</dcterms:created>
  <dcterms:modified xsi:type="dcterms:W3CDTF">2017-06-06T03:17:00Z</dcterms:modified>
</cp:coreProperties>
</file>