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F7" w:rsidRDefault="003A16F7" w:rsidP="003A16F7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b/>
          <w:bCs/>
          <w:color w:val="2A3162"/>
          <w:sz w:val="44"/>
          <w:szCs w:val="44"/>
        </w:rPr>
      </w:pPr>
      <w:bookmarkStart w:id="0" w:name="_GoBack"/>
      <w:r>
        <w:rPr>
          <w:rFonts w:ascii="Arial" w:hAnsi="Arial" w:cs="Arial"/>
          <w:b/>
          <w:bCs/>
          <w:color w:val="2A3162"/>
          <w:sz w:val="44"/>
          <w:szCs w:val="44"/>
        </w:rPr>
        <w:t>Discerning the sacred in life: 5-27-14</w:t>
      </w:r>
    </w:p>
    <w:bookmarkEnd w:id="0"/>
    <w:p w:rsidR="003A16F7" w:rsidRPr="003A16F7" w:rsidRDefault="003A16F7" w:rsidP="003A16F7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Cs/>
          <w:color w:val="262626"/>
        </w:rPr>
      </w:pPr>
      <w:r w:rsidRPr="003A16F7">
        <w:rPr>
          <w:rFonts w:ascii="Arial" w:hAnsi="Arial" w:cs="Arial"/>
          <w:bCs/>
          <w:color w:val="262626"/>
        </w:rPr>
        <w:t xml:space="preserve">Bill </w:t>
      </w:r>
      <w:proofErr w:type="spellStart"/>
      <w:r w:rsidRPr="003A16F7">
        <w:rPr>
          <w:rFonts w:ascii="Arial" w:hAnsi="Arial" w:cs="Arial"/>
          <w:bCs/>
          <w:color w:val="262626"/>
        </w:rPr>
        <w:t>Tammeus</w:t>
      </w:r>
      <w:proofErr w:type="spellEnd"/>
    </w:p>
    <w:p w:rsidR="003A16F7" w:rsidRPr="003A16F7" w:rsidRDefault="003A16F7" w:rsidP="003A16F7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b/>
          <w:bCs/>
          <w:color w:val="262626"/>
          <w:sz w:val="40"/>
          <w:szCs w:val="40"/>
        </w:rPr>
      </w:pPr>
      <w:r>
        <w:rPr>
          <w:rFonts w:ascii="Arial" w:hAnsi="Arial" w:cs="Arial"/>
          <w:b/>
          <w:bCs/>
          <w:color w:val="262626"/>
          <w:sz w:val="40"/>
          <w:szCs w:val="40"/>
        </w:rPr>
        <w:t>A</w:t>
      </w:r>
      <w:r>
        <w:rPr>
          <w:rFonts w:ascii="Arial" w:hAnsi="Arial" w:cs="Arial"/>
          <w:color w:val="262626"/>
          <w:sz w:val="26"/>
          <w:szCs w:val="26"/>
        </w:rPr>
        <w:t xml:space="preserve"> few days ago </w:t>
      </w:r>
      <w:hyperlink r:id="rId5" w:history="1">
        <w:r>
          <w:rPr>
            <w:rFonts w:ascii="Arial" w:hAnsi="Arial" w:cs="Arial"/>
            <w:b/>
            <w:bCs/>
            <w:color w:val="5E6381"/>
            <w:sz w:val="26"/>
            <w:szCs w:val="26"/>
            <w:u w:val="single" w:color="5E6381"/>
          </w:rPr>
          <w:t>here</w:t>
        </w:r>
      </w:hyperlink>
      <w:r>
        <w:rPr>
          <w:rFonts w:ascii="Arial" w:hAnsi="Arial" w:cs="Arial"/>
          <w:color w:val="262626"/>
          <w:sz w:val="26"/>
          <w:szCs w:val="26"/>
        </w:rPr>
        <w:t xml:space="preserve"> on the blog, I offered you brief descriptions of a pile of new books, some of which you might want to consider putting on your summer reading stack.</w:t>
      </w:r>
    </w:p>
    <w:p w:rsidR="003A16F7" w:rsidRDefault="003A16F7" w:rsidP="003A16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E6381"/>
          <w:sz w:val="26"/>
          <w:szCs w:val="26"/>
          <w:u w:val="single" w:color="5E6381"/>
        </w:rPr>
      </w:pPr>
      <w:r>
        <w:rPr>
          <w:rFonts w:ascii="Arial" w:hAnsi="Arial" w:cs="Arial"/>
          <w:b/>
          <w:bCs/>
          <w:noProof/>
          <w:color w:val="5E6381"/>
          <w:sz w:val="26"/>
          <w:szCs w:val="26"/>
        </w:rPr>
        <w:drawing>
          <wp:inline distT="0" distB="0" distL="0" distR="0">
            <wp:extent cx="1905000" cy="2590800"/>
            <wp:effectExtent l="0" t="0" r="0" b="0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6F7" w:rsidRDefault="003A16F7" w:rsidP="003A16F7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sz w:val="26"/>
          <w:szCs w:val="26"/>
          <w:u w:color="5E6381"/>
        </w:rPr>
      </w:pPr>
      <w:r>
        <w:rPr>
          <w:rFonts w:ascii="Arial" w:hAnsi="Arial" w:cs="Arial"/>
          <w:color w:val="262626"/>
          <w:sz w:val="26"/>
          <w:szCs w:val="26"/>
          <w:u w:color="5E6381"/>
        </w:rPr>
        <w:t xml:space="preserve">But I held one out of the stack because I wanted to give it separate attention -- and not just because the co-authors are friends of mine </w:t>
      </w:r>
      <w:proofErr w:type="gramStart"/>
      <w:r>
        <w:rPr>
          <w:rFonts w:ascii="Arial" w:hAnsi="Arial" w:cs="Arial"/>
          <w:color w:val="262626"/>
          <w:sz w:val="26"/>
          <w:szCs w:val="26"/>
          <w:u w:color="5E6381"/>
        </w:rPr>
        <w:t>but</w:t>
      </w:r>
      <w:proofErr w:type="gramEnd"/>
      <w:r>
        <w:rPr>
          <w:rFonts w:ascii="Arial" w:hAnsi="Arial" w:cs="Arial"/>
          <w:color w:val="262626"/>
          <w:sz w:val="26"/>
          <w:szCs w:val="26"/>
          <w:u w:color="5E6381"/>
        </w:rPr>
        <w:t xml:space="preserve"> because it has a message that deserves separate attention.</w:t>
      </w:r>
    </w:p>
    <w:p w:rsidR="003A16F7" w:rsidRDefault="003A16F7" w:rsidP="003A16F7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sz w:val="26"/>
          <w:szCs w:val="26"/>
          <w:u w:color="5E6381"/>
        </w:rPr>
      </w:pPr>
      <w:hyperlink r:id="rId8" w:history="1">
        <w:r>
          <w:rPr>
            <w:rFonts w:ascii="Arial" w:hAnsi="Arial" w:cs="Arial"/>
            <w:b/>
            <w:bCs/>
            <w:i/>
            <w:iCs/>
            <w:color w:val="5E6381"/>
            <w:sz w:val="26"/>
            <w:szCs w:val="26"/>
            <w:u w:color="5E6381"/>
          </w:rPr>
          <w:t>Everyday Wonder: From Kansas to Kenya, From Ecuador to Ethiopia</w:t>
        </w:r>
      </w:hyperlink>
      <w:r>
        <w:rPr>
          <w:rFonts w:ascii="Arial" w:hAnsi="Arial" w:cs="Arial"/>
          <w:color w:val="262626"/>
          <w:sz w:val="26"/>
          <w:szCs w:val="26"/>
          <w:u w:color="5E6381"/>
        </w:rPr>
        <w:t xml:space="preserve">, by Priscilla H. Wilson and </w:t>
      </w:r>
      <w:proofErr w:type="spellStart"/>
      <w:r>
        <w:rPr>
          <w:rFonts w:ascii="Arial" w:hAnsi="Arial" w:cs="Arial"/>
          <w:color w:val="262626"/>
          <w:sz w:val="26"/>
          <w:szCs w:val="26"/>
          <w:u w:color="5E6381"/>
        </w:rPr>
        <w:t>Kaze</w:t>
      </w:r>
      <w:proofErr w:type="spellEnd"/>
      <w:r>
        <w:rPr>
          <w:rFonts w:ascii="Arial" w:hAnsi="Arial" w:cs="Arial"/>
          <w:color w:val="262626"/>
          <w:sz w:val="26"/>
          <w:szCs w:val="26"/>
          <w:u w:color="5E6381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  <w:u w:color="5E6381"/>
        </w:rPr>
        <w:t>Gadway</w:t>
      </w:r>
      <w:proofErr w:type="spellEnd"/>
      <w:r>
        <w:rPr>
          <w:rFonts w:ascii="Arial" w:hAnsi="Arial" w:cs="Arial"/>
          <w:color w:val="262626"/>
          <w:sz w:val="26"/>
          <w:szCs w:val="26"/>
          <w:u w:color="5E6381"/>
        </w:rPr>
        <w:t>, speaks to us of being sensitive to the sacred in everyday things and events.</w:t>
      </w:r>
    </w:p>
    <w:p w:rsidR="003A16F7" w:rsidRDefault="003A16F7" w:rsidP="003A16F7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sz w:val="26"/>
          <w:szCs w:val="26"/>
          <w:u w:color="5E6381"/>
        </w:rPr>
      </w:pPr>
      <w:proofErr w:type="spellStart"/>
      <w:r>
        <w:rPr>
          <w:rFonts w:ascii="Arial" w:hAnsi="Arial" w:cs="Arial"/>
          <w:color w:val="262626"/>
          <w:sz w:val="26"/>
          <w:szCs w:val="26"/>
          <w:u w:color="5E6381"/>
        </w:rPr>
        <w:t>Kaze</w:t>
      </w:r>
      <w:proofErr w:type="spellEnd"/>
      <w:r>
        <w:rPr>
          <w:rFonts w:ascii="Arial" w:hAnsi="Arial" w:cs="Arial"/>
          <w:color w:val="262626"/>
          <w:sz w:val="26"/>
          <w:szCs w:val="26"/>
          <w:u w:color="5E6381"/>
        </w:rPr>
        <w:t xml:space="preserve"> and Priscilla, both of whom have participated in at least one writing class I've taught at Ghost Ranch (</w:t>
      </w:r>
      <w:hyperlink r:id="rId9" w:history="1">
        <w:r>
          <w:rPr>
            <w:rFonts w:ascii="Arial" w:hAnsi="Arial" w:cs="Arial"/>
            <w:b/>
            <w:bCs/>
            <w:color w:val="5E6381"/>
            <w:sz w:val="26"/>
            <w:szCs w:val="26"/>
            <w:u w:val="single" w:color="5E6381"/>
          </w:rPr>
          <w:t>I'll teach there again in August</w:t>
        </w:r>
      </w:hyperlink>
      <w:r>
        <w:rPr>
          <w:rFonts w:ascii="Arial" w:hAnsi="Arial" w:cs="Arial"/>
          <w:color w:val="262626"/>
          <w:sz w:val="26"/>
          <w:szCs w:val="26"/>
          <w:u w:color="5E6381"/>
        </w:rPr>
        <w:t>), have known each other a long time -- since the 1960s. And together they've been involved in various kinds of church work and ministries.</w:t>
      </w:r>
    </w:p>
    <w:p w:rsidR="003A16F7" w:rsidRDefault="003A16F7" w:rsidP="003A16F7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sz w:val="26"/>
          <w:szCs w:val="26"/>
          <w:u w:color="5E6381"/>
        </w:rPr>
      </w:pPr>
      <w:r>
        <w:rPr>
          <w:rFonts w:ascii="Arial" w:hAnsi="Arial" w:cs="Arial"/>
          <w:color w:val="262626"/>
          <w:sz w:val="26"/>
          <w:szCs w:val="26"/>
          <w:u w:color="5E6381"/>
        </w:rPr>
        <w:t>The book is a recounting of some of that with special attention given to the idea of being mindful and noticing the presence of the divine.</w:t>
      </w:r>
    </w:p>
    <w:p w:rsidR="003A16F7" w:rsidRDefault="003A16F7" w:rsidP="003A16F7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sz w:val="26"/>
          <w:szCs w:val="26"/>
          <w:u w:color="5E6381"/>
        </w:rPr>
      </w:pPr>
      <w:r>
        <w:rPr>
          <w:rFonts w:ascii="Arial" w:hAnsi="Arial" w:cs="Arial"/>
          <w:color w:val="262626"/>
          <w:sz w:val="26"/>
          <w:szCs w:val="26"/>
          <w:u w:color="5E6381"/>
        </w:rPr>
        <w:t xml:space="preserve">Priscilla's words about the unexpected death of her husband Rodney and </w:t>
      </w:r>
      <w:proofErr w:type="spellStart"/>
      <w:r>
        <w:rPr>
          <w:rFonts w:ascii="Arial" w:hAnsi="Arial" w:cs="Arial"/>
          <w:color w:val="262626"/>
          <w:sz w:val="26"/>
          <w:szCs w:val="26"/>
          <w:u w:color="5E6381"/>
        </w:rPr>
        <w:t>Kaze's</w:t>
      </w:r>
      <w:proofErr w:type="spellEnd"/>
      <w:r>
        <w:rPr>
          <w:rFonts w:ascii="Arial" w:hAnsi="Arial" w:cs="Arial"/>
          <w:color w:val="262626"/>
          <w:sz w:val="26"/>
          <w:szCs w:val="26"/>
          <w:u w:color="5E6381"/>
        </w:rPr>
        <w:t xml:space="preserve"> words about her ministry to Native American women who have been physically and emotionally abused by members of their families are especially moving.</w:t>
      </w:r>
    </w:p>
    <w:p w:rsidR="003A16F7" w:rsidRDefault="003A16F7" w:rsidP="003A16F7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sz w:val="26"/>
          <w:szCs w:val="26"/>
          <w:u w:color="5E6381"/>
        </w:rPr>
      </w:pPr>
      <w:r>
        <w:rPr>
          <w:rFonts w:ascii="Arial" w:hAnsi="Arial" w:cs="Arial"/>
          <w:color w:val="262626"/>
          <w:sz w:val="26"/>
          <w:szCs w:val="26"/>
          <w:u w:color="5E6381"/>
        </w:rPr>
        <w:t xml:space="preserve">There are heavy moments of sorrow and angst in this book as well as light moments that help to provide perspective. In the latter category I especially </w:t>
      </w:r>
      <w:r>
        <w:rPr>
          <w:rFonts w:ascii="Arial" w:hAnsi="Arial" w:cs="Arial"/>
          <w:color w:val="262626"/>
          <w:sz w:val="26"/>
          <w:szCs w:val="26"/>
          <w:u w:color="5E6381"/>
        </w:rPr>
        <w:lastRenderedPageBreak/>
        <w:t>liked Priscilla's short tale about seeing a mother mallard with a dozen offspring crossing a busy road in traffic where Priscilla lived and Priscilla's efforts to get them all safely to a creek a few blocks away.</w:t>
      </w:r>
    </w:p>
    <w:p w:rsidR="003A16F7" w:rsidRDefault="003A16F7" w:rsidP="003A16F7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color w:val="262626"/>
          <w:sz w:val="26"/>
          <w:szCs w:val="26"/>
          <w:u w:color="5E6381"/>
        </w:rPr>
      </w:pPr>
      <w:r>
        <w:rPr>
          <w:rFonts w:ascii="Arial" w:hAnsi="Arial" w:cs="Arial"/>
          <w:color w:val="262626"/>
          <w:sz w:val="26"/>
          <w:szCs w:val="26"/>
          <w:u w:color="5E6381"/>
        </w:rPr>
        <w:t>Albert Einstein is quoted as saying this: "There are only two ways to live your life. One is as though nothing is a miracle. The other is as though everything is a miracle."</w:t>
      </w:r>
    </w:p>
    <w:p w:rsidR="003A16F7" w:rsidRDefault="003A16F7" w:rsidP="003A16F7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sz w:val="26"/>
          <w:szCs w:val="26"/>
          <w:u w:color="5E6381"/>
        </w:rPr>
      </w:pPr>
      <w:r>
        <w:rPr>
          <w:rFonts w:ascii="Arial" w:hAnsi="Arial" w:cs="Arial"/>
          <w:color w:val="262626"/>
          <w:sz w:val="26"/>
          <w:szCs w:val="26"/>
          <w:u w:color="5E6381"/>
        </w:rPr>
        <w:t xml:space="preserve">Priscilla and </w:t>
      </w:r>
      <w:proofErr w:type="spellStart"/>
      <w:r>
        <w:rPr>
          <w:rFonts w:ascii="Arial" w:hAnsi="Arial" w:cs="Arial"/>
          <w:color w:val="262626"/>
          <w:sz w:val="26"/>
          <w:szCs w:val="26"/>
          <w:u w:color="5E6381"/>
        </w:rPr>
        <w:t>Kaze</w:t>
      </w:r>
      <w:proofErr w:type="spellEnd"/>
      <w:r>
        <w:rPr>
          <w:rFonts w:ascii="Arial" w:hAnsi="Arial" w:cs="Arial"/>
          <w:color w:val="262626"/>
          <w:sz w:val="26"/>
          <w:szCs w:val="26"/>
          <w:u w:color="5E6381"/>
        </w:rPr>
        <w:t xml:space="preserve"> tend to be in the latter camp, and this book is their </w:t>
      </w:r>
      <w:proofErr w:type="gramStart"/>
      <w:r>
        <w:rPr>
          <w:rFonts w:ascii="Arial" w:hAnsi="Arial" w:cs="Arial"/>
          <w:color w:val="262626"/>
          <w:sz w:val="26"/>
          <w:szCs w:val="26"/>
          <w:u w:color="5E6381"/>
        </w:rPr>
        <w:t>testimony to what they've have</w:t>
      </w:r>
      <w:proofErr w:type="gramEnd"/>
      <w:r>
        <w:rPr>
          <w:rFonts w:ascii="Arial" w:hAnsi="Arial" w:cs="Arial"/>
          <w:color w:val="262626"/>
          <w:sz w:val="26"/>
          <w:szCs w:val="26"/>
          <w:u w:color="5E6381"/>
        </w:rPr>
        <w:t xml:space="preserve"> seen.</w:t>
      </w:r>
    </w:p>
    <w:p w:rsidR="003A16F7" w:rsidRDefault="003A16F7" w:rsidP="003A16F7">
      <w:pPr>
        <w:widowControl w:val="0"/>
        <w:autoSpaceDE w:val="0"/>
        <w:autoSpaceDN w:val="0"/>
        <w:adjustRightInd w:val="0"/>
        <w:spacing w:after="200"/>
        <w:rPr>
          <w:rFonts w:ascii="Helvetica" w:hAnsi="Helvetica" w:cs="Helvetica"/>
          <w:sz w:val="26"/>
          <w:szCs w:val="26"/>
          <w:u w:color="5E6381"/>
        </w:rPr>
      </w:pPr>
    </w:p>
    <w:p w:rsidR="006E3468" w:rsidRDefault="003A16F7" w:rsidP="003A16F7">
      <w:r>
        <w:rPr>
          <w:rFonts w:ascii="Helvetica" w:hAnsi="Helvetica" w:cs="Helvetica"/>
          <w:sz w:val="26"/>
          <w:szCs w:val="26"/>
          <w:u w:color="5E6381"/>
        </w:rPr>
        <w:t>Read more here: http://billtammeus.typepad.com/my_weblog/2014/05/5-27-14.html#storylink=cpy</w:t>
      </w:r>
    </w:p>
    <w:sectPr w:rsidR="006E3468" w:rsidSect="006E34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F7"/>
    <w:rsid w:val="003A16F7"/>
    <w:rsid w:val="006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AD4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6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F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6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illtammeus.typepad.com/my_weblog/2014/05/5-1718-14.html" TargetMode="External"/><Relationship Id="rId6" Type="http://schemas.openxmlformats.org/officeDocument/2006/relationships/hyperlink" Target="http://billtammeus.typepad.com/.a/6a00d834515f9b69e201a511bd2ea4970c-popup" TargetMode="External"/><Relationship Id="rId7" Type="http://schemas.openxmlformats.org/officeDocument/2006/relationships/image" Target="media/image1.jpeg"/><Relationship Id="rId8" Type="http://schemas.openxmlformats.org/officeDocument/2006/relationships/hyperlink" Target="http://www.amazon.com/Everyday-Wonder-Kansas-Ecuador-Ethiopia/dp/149529398X/ref=sr_1_1_title_0_main?s=books&amp;ie=UTF8&amp;qid=1400697821&amp;sr=1-1&amp;keywords=Everyday+Wonder%3A+From+Kansas+to+Kenya%2C+From+Ecuador+to+Ethiopia" TargetMode="External"/><Relationship Id="rId9" Type="http://schemas.openxmlformats.org/officeDocument/2006/relationships/hyperlink" Target="http://billtammeus.typepad.com/my_weblog/2008-ghost-ranch-class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2034</Characters>
  <Application>Microsoft Macintosh Word</Application>
  <DocSecurity>0</DocSecurity>
  <Lines>16</Lines>
  <Paragraphs>4</Paragraphs>
  <ScaleCrop>false</ScaleCrop>
  <Company>TeamTech Press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H Wilson</dc:creator>
  <cp:keywords/>
  <dc:description/>
  <cp:lastModifiedBy>Priscilla H Wilson</cp:lastModifiedBy>
  <cp:revision>1</cp:revision>
  <dcterms:created xsi:type="dcterms:W3CDTF">2014-05-27T11:17:00Z</dcterms:created>
  <dcterms:modified xsi:type="dcterms:W3CDTF">2014-05-27T11:19:00Z</dcterms:modified>
</cp:coreProperties>
</file>